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侯继伟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生化系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1-</w:t>
            </w:r>
            <w:r>
              <w:rPr>
                <w:rFonts w:ascii="仿宋_GB2312" w:eastAsia="仿宋_GB2312"/>
                <w:b/>
                <w:sz w:val="24"/>
              </w:rPr>
              <w:t>2</w:t>
            </w:r>
            <w:r>
              <w:rPr>
                <w:rFonts w:hint="eastAsia" w:ascii="仿宋_GB2312" w:eastAsia="仿宋_GB2312"/>
                <w:b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</w:rPr>
              <w:t>个人简介</w:t>
            </w:r>
            <w:r>
              <w:rPr>
                <w:rFonts w:ascii="Times New Roman" w:hAnsi="Times New Roman" w:eastAsia="宋体" w:cs="Times New Roman"/>
                <w:sz w:val="24"/>
              </w:rPr>
              <w:t>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侯继伟，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博士，</w:t>
            </w:r>
            <w:r>
              <w:rPr>
                <w:rFonts w:ascii="Times New Roman" w:hAnsi="Times New Roman" w:eastAsia="宋体" w:cs="Times New Roman"/>
                <w:sz w:val="24"/>
              </w:rPr>
              <w:t>南京中医药大学医学院·整合医学学院专任教师。2021年6月获南京大学生物学专业博士学位，师从韩晓冬教授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，同年入职南京中医药大学，加入医学院韩欣教授微纳制造与转化医学交叉团队实验室，</w:t>
            </w:r>
            <w:r>
              <w:rPr>
                <w:rFonts w:ascii="Times New Roman" w:hAnsi="Times New Roman" w:eastAsia="宋体" w:cs="Times New Roman"/>
                <w:sz w:val="24"/>
              </w:rPr>
              <w:t>主要从事肺纤维化发病机制相关研究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。</w:t>
            </w:r>
          </w:p>
          <w:p>
            <w:pPr>
              <w:pStyle w:val="5"/>
              <w:adjustRightInd w:val="0"/>
              <w:snapToGrid w:val="0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1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对干细胞生物学及病理学研究有兴趣，能够分配充裕的课余时间用于实验。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1D43F1"/>
    <w:rsid w:val="006A03D1"/>
    <w:rsid w:val="009F1B07"/>
    <w:rsid w:val="00B53DD1"/>
    <w:rsid w:val="00C63DCD"/>
    <w:rsid w:val="04AE628C"/>
    <w:rsid w:val="19B732AD"/>
    <w:rsid w:val="4EE4622C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EndNote Bibliography"/>
    <w:basedOn w:val="1"/>
    <w:link w:val="6"/>
    <w:uiPriority w:val="0"/>
    <w:rPr>
      <w:rFonts w:ascii="等线" w:hAnsi="等线" w:eastAsia="等线"/>
      <w:kern w:val="2"/>
      <w:sz w:val="20"/>
      <w:szCs w:val="22"/>
    </w:rPr>
  </w:style>
  <w:style w:type="character" w:customStyle="1" w:styleId="6">
    <w:name w:val="EndNote Bibliography 字符"/>
    <w:basedOn w:val="3"/>
    <w:link w:val="5"/>
    <w:uiPriority w:val="0"/>
    <w:rPr>
      <w:rFonts w:ascii="等线" w:hAnsi="等线" w:eastAsia="等线" w:cstheme="minorBid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274</Characters>
  <Lines>2</Lines>
  <Paragraphs>1</Paragraphs>
  <TotalTime>20</TotalTime>
  <ScaleCrop>false</ScaleCrop>
  <LinksUpToDate>false</LinksUpToDate>
  <CharactersWithSpaces>321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2021-12-24T06:28:43Z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